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5EB" w:rsidRPr="009D6F92" w:rsidRDefault="001B55EB" w:rsidP="00676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2021 года в Российской Федерации создаются центры образования естественно-научной и технологической направленностей «Точка р</w:t>
      </w:r>
      <w:r w:rsidR="00546B78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оста».  Центры образования</w:t>
      </w:r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ориентированы на расширение возможностей обучающихся в освоении предметов естественно-научной направленности («Физика», «Химия», «Биология»).</w:t>
      </w:r>
    </w:p>
    <w:p w:rsidR="001B55EB" w:rsidRPr="009D6F92" w:rsidRDefault="001B55EB" w:rsidP="00676F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сентября 2021 года на базе «Муниципального бюджетного общеобразовательного учреждения «</w:t>
      </w:r>
      <w:proofErr w:type="spellStart"/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Зиреклинский</w:t>
      </w:r>
      <w:proofErr w:type="spellEnd"/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лицей </w:t>
      </w:r>
      <w:proofErr w:type="spellStart"/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Новошешминского</w:t>
      </w:r>
      <w:proofErr w:type="spellEnd"/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района Республики Татарстан» был открыт центр образования естественно-научной </w:t>
      </w:r>
      <w:r w:rsidR="00546B78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направленности</w:t>
      </w:r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«Точка роста».</w:t>
      </w:r>
    </w:p>
    <w:p w:rsidR="001B55EB" w:rsidRPr="009D6F92" w:rsidRDefault="00546B78" w:rsidP="00676FF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 был создан</w:t>
      </w:r>
      <w:r w:rsidR="001B55EB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формирования условий для повышения качества общего образования. В результате создания данного центра в лицее был проведен капитальный ремонт учебных кабинетов и лабораторий химии, физики и биологии, приобретено современное оборудование, все три учителя прошли курсы повышения квалификации, где прошло обучение по использованию поступившего оборудования. На базе Центра «Точка роста» осуществляется преподавание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</w:t>
      </w:r>
      <w:r w:rsidR="00A21E0A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ика», «Технология». Д</w:t>
      </w:r>
      <w:r w:rsidR="001B55EB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поддержки изучения предметов естественно-научной и т</w:t>
      </w:r>
      <w:r w:rsidR="00A21E0A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ехнологической направленностей реализуется </w:t>
      </w:r>
      <w:r w:rsidR="001B55EB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дополнительное образование детей по программам </w:t>
      </w:r>
      <w:r w:rsidR="00A21E0A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«Физика вокруг нас», «Живая биология», «Робототехника»</w:t>
      </w:r>
      <w:r w:rsidR="001B55EB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проводятся внеклассные мероприятия для обучающихся</w:t>
      </w:r>
      <w:r w:rsidR="00A21E0A" w:rsidRPr="009D6F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7B2E7E" w:rsidRPr="009D6F92" w:rsidRDefault="007B2E7E" w:rsidP="00676FFE">
      <w:pPr>
        <w:pStyle w:val="a3"/>
        <w:spacing w:before="0" w:beforeAutospacing="0" w:after="0" w:afterAutospacing="0" w:line="294" w:lineRule="atLeast"/>
        <w:ind w:firstLine="567"/>
        <w:rPr>
          <w:color w:val="181818"/>
        </w:rPr>
      </w:pPr>
      <w:r w:rsidRPr="009D6F92">
        <w:rPr>
          <w:color w:val="181818"/>
        </w:rPr>
        <w:t>Цифровые лаборатории</w:t>
      </w:r>
      <w:r w:rsidRPr="009D6F92">
        <w:rPr>
          <w:color w:val="181818"/>
        </w:rPr>
        <w:t>, которые поступили в лицей,</w:t>
      </w:r>
      <w:r w:rsidRPr="009D6F92">
        <w:rPr>
          <w:color w:val="181818"/>
        </w:rPr>
        <w:t xml:space="preserve"> являются новым, современным оборудованием для проведения самых различных школьных исследований естественно - научного направления. С их помощью можно проводить работы, как входящие в школьную программу, так и совершенно новые исследования.</w:t>
      </w:r>
    </w:p>
    <w:p w:rsidR="007B2E7E" w:rsidRPr="009D6F92" w:rsidRDefault="007B2E7E" w:rsidP="00676FFE">
      <w:pPr>
        <w:pStyle w:val="a3"/>
        <w:spacing w:before="0" w:beforeAutospacing="0" w:after="0" w:afterAutospacing="0" w:line="294" w:lineRule="atLeast"/>
        <w:ind w:firstLine="567"/>
        <w:rPr>
          <w:color w:val="181818"/>
        </w:rPr>
      </w:pPr>
      <w:r w:rsidRPr="009D6F92">
        <w:rPr>
          <w:color w:val="181818"/>
        </w:rPr>
        <w:t>Оборудование цифровой лаборатории универсально, может быть включено в разнообразные экспериментальные установки, проводить измерения в «полевых условиях», экономить время учеников и учителя, побуждает учеников к творчеству, давая возможность легко менять параметры измерений. Современные школьные цифровые лаборатории позволяют производить тысячи измерений в секунду несколькими датчиками одновременно. Они освобождают учеников от утомительной вспомогательной работы-чтения и записи данных, построения графиков и т.п.</w:t>
      </w:r>
    </w:p>
    <w:p w:rsidR="007B2E7E" w:rsidRPr="009D6F92" w:rsidRDefault="007B2E7E" w:rsidP="00676FFE">
      <w:pPr>
        <w:pStyle w:val="c2"/>
        <w:spacing w:before="0" w:beforeAutospacing="0" w:after="0" w:afterAutospacing="0"/>
        <w:ind w:firstLine="567"/>
        <w:jc w:val="both"/>
        <w:rPr>
          <w:color w:val="000000"/>
        </w:rPr>
      </w:pPr>
      <w:r w:rsidRPr="009D6F92">
        <w:rPr>
          <w:rStyle w:val="c0"/>
          <w:color w:val="000000"/>
          <w:shd w:val="clear" w:color="auto" w:fill="FFFFFF"/>
        </w:rPr>
        <w:t>При проведении лабораторных работ</w:t>
      </w:r>
      <w:r w:rsidRPr="009D6F92">
        <w:rPr>
          <w:rStyle w:val="c0"/>
          <w:color w:val="000000"/>
          <w:shd w:val="clear" w:color="auto" w:fill="FFFFFF"/>
        </w:rPr>
        <w:t xml:space="preserve"> по химии</w:t>
      </w:r>
      <w:r w:rsidRPr="009D6F92">
        <w:rPr>
          <w:rStyle w:val="c0"/>
          <w:color w:val="000000"/>
          <w:shd w:val="clear" w:color="auto" w:fill="FFFFFF"/>
        </w:rPr>
        <w:t xml:space="preserve"> задания исследовательского характера с использованием цифрового оборудования вызывают усиленный интерес у учащихся, что приводит к мотивированному получению новой информации, глубокому и прочному усвоению учебного материала, способствует приобретению новых исследовательских умений. В ходе выполнения лабораторных работ, важно чтобы школьники умели обращаться с лабораторным оборудованием и владели приемами проведения экспериментальной работы. Поэтому на этапе становления исследовательской деятельности в ходе лабораторных работ учитель проводит специальный тренинг по обучению приемам применения лабораторного оборудования, техники безопасности при работе с оборудованием и реактивами, и особо обращает внимание на возможности цифрового оборудования как средства более эффективного получения результата в процессе экспериментальной работы.</w:t>
      </w:r>
    </w:p>
    <w:p w:rsidR="007B2E7E" w:rsidRPr="009D6F92" w:rsidRDefault="007B2E7E" w:rsidP="00676FFE">
      <w:pPr>
        <w:pStyle w:val="c2"/>
        <w:spacing w:before="0" w:beforeAutospacing="0" w:after="0" w:afterAutospacing="0"/>
        <w:ind w:firstLine="567"/>
        <w:jc w:val="both"/>
        <w:rPr>
          <w:rStyle w:val="c4"/>
          <w:color w:val="000000" w:themeColor="text1"/>
          <w:shd w:val="clear" w:color="auto" w:fill="FFFFFF"/>
        </w:rPr>
      </w:pPr>
      <w:r w:rsidRPr="009D6F92">
        <w:rPr>
          <w:rStyle w:val="c4"/>
          <w:color w:val="000000"/>
          <w:shd w:val="clear" w:color="auto" w:fill="FFFFFF"/>
        </w:rPr>
        <w:t xml:space="preserve">В ходе применения цифрового оборудования развиваются качества личности, значимые для определения будущей профессии обучающихся, и развития стойкого интереса к естественно-научному познанию, учебно-исследовательской и проектной </w:t>
      </w:r>
      <w:r w:rsidRPr="009D6F92">
        <w:rPr>
          <w:rStyle w:val="c4"/>
          <w:color w:val="000000" w:themeColor="text1"/>
          <w:shd w:val="clear" w:color="auto" w:fill="FFFFFF"/>
        </w:rPr>
        <w:t>деятельности.</w:t>
      </w:r>
    </w:p>
    <w:p w:rsidR="007B2E7E" w:rsidRPr="009D6F92" w:rsidRDefault="007B2E7E" w:rsidP="00676FFE">
      <w:pPr>
        <w:pStyle w:val="c2"/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FF"/>
        </w:rPr>
      </w:pPr>
      <w:r w:rsidRPr="009D6F92">
        <w:rPr>
          <w:color w:val="000000" w:themeColor="text1"/>
          <w:shd w:val="clear" w:color="auto" w:fill="FFFFFF"/>
        </w:rPr>
        <w:t xml:space="preserve">Применение цифрового микроскопа совместно с </w:t>
      </w:r>
      <w:r w:rsidR="00676FFE" w:rsidRPr="009D6F92">
        <w:rPr>
          <w:color w:val="000000" w:themeColor="text1"/>
          <w:shd w:val="clear" w:color="auto" w:fill="FFFFFF"/>
        </w:rPr>
        <w:t>ноутбуком и проектором на уроках биологии</w:t>
      </w:r>
      <w:r w:rsidRPr="009D6F92">
        <w:rPr>
          <w:color w:val="000000" w:themeColor="text1"/>
          <w:shd w:val="clear" w:color="auto" w:fill="FFFFFF"/>
        </w:rPr>
        <w:t xml:space="preserve"> позволяет получить увеличенное изображение биологического объекта (микропрепарата) или кристаллов, можно отчетливо увидеть строение одноклеточных организмов, обозначить органоиды клетки, сфотографировать уведенное. Работа</w:t>
      </w:r>
      <w:r w:rsidR="00676FFE" w:rsidRPr="009D6F92">
        <w:rPr>
          <w:color w:val="000000" w:themeColor="text1"/>
          <w:shd w:val="clear" w:color="auto" w:fill="FFFFFF"/>
        </w:rPr>
        <w:t xml:space="preserve">я с микроскопом учащиеся </w:t>
      </w:r>
      <w:r w:rsidRPr="009D6F92">
        <w:rPr>
          <w:color w:val="000000" w:themeColor="text1"/>
          <w:shd w:val="clear" w:color="auto" w:fill="FFFFFF"/>
        </w:rPr>
        <w:t>самостоятельно создают снимки, видеоролики. Все изображения они могут распечатать на принтере и сохранить их электронный вариант.</w:t>
      </w:r>
    </w:p>
    <w:p w:rsidR="009D6F92" w:rsidRPr="009D6F92" w:rsidRDefault="00676FFE" w:rsidP="009D6F92">
      <w:pPr>
        <w:pStyle w:val="c2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9D6F92">
        <w:rPr>
          <w:color w:val="000000"/>
          <w:shd w:val="clear" w:color="auto" w:fill="FFFFFF"/>
        </w:rPr>
        <w:lastRenderedPageBreak/>
        <w:t xml:space="preserve">Технологии образовательной робототехники способствуют эффективному овладению обучающимся универсальными учебными действиями, так как объединяют разные способы деятельности при решении конкретной учебной задачи. Использование конструкторов </w:t>
      </w:r>
      <w:r w:rsidR="009D6F92" w:rsidRPr="009D6F92">
        <w:rPr>
          <w:color w:val="000000"/>
          <w:shd w:val="clear" w:color="auto" w:fill="FFFFFF"/>
        </w:rPr>
        <w:t xml:space="preserve">программируемых моделей инженерных систем и конструкторов </w:t>
      </w:r>
      <w:proofErr w:type="spellStart"/>
      <w:r w:rsidR="009D6F92" w:rsidRPr="009D6F92">
        <w:rPr>
          <w:color w:val="000000"/>
          <w:shd w:val="clear" w:color="auto" w:fill="FFFFFF"/>
        </w:rPr>
        <w:t>Лего</w:t>
      </w:r>
      <w:proofErr w:type="spellEnd"/>
      <w:r w:rsidR="009D6F92" w:rsidRPr="009D6F92">
        <w:rPr>
          <w:color w:val="000000"/>
          <w:shd w:val="clear" w:color="auto" w:fill="FFFFFF"/>
        </w:rPr>
        <w:t xml:space="preserve"> </w:t>
      </w:r>
      <w:proofErr w:type="spellStart"/>
      <w:r w:rsidR="009D6F92" w:rsidRPr="009D6F92">
        <w:rPr>
          <w:color w:val="000000"/>
          <w:shd w:val="clear" w:color="auto" w:fill="FFFFFF"/>
        </w:rPr>
        <w:t>Спайк</w:t>
      </w:r>
      <w:proofErr w:type="spellEnd"/>
      <w:r w:rsidR="009D6F92" w:rsidRPr="009D6F92">
        <w:rPr>
          <w:color w:val="000000"/>
          <w:shd w:val="clear" w:color="auto" w:fill="FFFFFF"/>
        </w:rPr>
        <w:t xml:space="preserve"> </w:t>
      </w:r>
      <w:r w:rsidRPr="009D6F92">
        <w:rPr>
          <w:color w:val="000000"/>
          <w:shd w:val="clear" w:color="auto" w:fill="FFFFFF"/>
        </w:rPr>
        <w:t>значительно повышает мотивацию к изучению отдельных образовательных предметов на ступени основного общего образования, способствует развитию коллективного мышления и самоконтроля. Робототехника поощряет детей мыслить творчески, анализировать ситуацию и применять критическое мышление для решения реальных проблем. Работа в команде и сотрудничество укрепляет коллектив, а соперничество на соревнованиях дает стимул к учебе.</w:t>
      </w:r>
    </w:p>
    <w:p w:rsidR="007B2E7E" w:rsidRPr="009D6F92" w:rsidRDefault="009D6F92" w:rsidP="009D6F92">
      <w:pPr>
        <w:pStyle w:val="a3"/>
        <w:spacing w:before="0" w:beforeAutospacing="0" w:after="0" w:afterAutospacing="0" w:line="294" w:lineRule="atLeast"/>
        <w:ind w:firstLine="567"/>
        <w:rPr>
          <w:rFonts w:ascii="Arial" w:hAnsi="Arial" w:cs="Arial"/>
          <w:color w:val="181818"/>
        </w:rPr>
      </w:pPr>
      <w:r w:rsidRPr="009D6F92">
        <w:t>С</w:t>
      </w:r>
      <w:r w:rsidRPr="009D6F92">
        <w:t xml:space="preserve"> целью </w:t>
      </w:r>
      <w:r w:rsidRPr="009D6F92">
        <w:t xml:space="preserve">организации </w:t>
      </w:r>
      <w:r w:rsidRPr="009D6F92">
        <w:t>сетевого взаимодействия</w:t>
      </w:r>
      <w:r w:rsidRPr="009D6F92">
        <w:t>,</w:t>
      </w:r>
      <w:r w:rsidRPr="009D6F92">
        <w:t xml:space="preserve"> формирования экосистемы работы с талантами, которая включает поиск, выявление, поддержку, сопровождение, закрепление талантливых детей и молодежи в Республике Татарстан, в развитии и укреплении системы наставничества, в обеспечении эффективной деятельности Республиканского центра выявления и поддержки одаренных детей и молодежи по модели Образовательного центра «Сириус»</w:t>
      </w:r>
      <w:r w:rsidRPr="009D6F92">
        <w:t xml:space="preserve">, заключено соглашение о сотрудничестве с </w:t>
      </w:r>
      <w:r w:rsidRPr="009D6F92">
        <w:t>автономной некоммерческой организацией «Казанский открытый университет талантов 2.0»</w:t>
      </w:r>
      <w:r w:rsidRPr="009D6F92">
        <w:t xml:space="preserve">. </w:t>
      </w:r>
      <w:r w:rsidRPr="009D6F92">
        <w:t xml:space="preserve">В рамках соглашения </w:t>
      </w:r>
      <w:r w:rsidRPr="009D6F92">
        <w:t>была достигнута договоренность</w:t>
      </w:r>
      <w:r w:rsidRPr="009D6F92">
        <w:t xml:space="preserve"> оказывать взаимную поддержку, осуществлять обмен информацией, участвовать в проектах и других видах совместной деятельности</w:t>
      </w:r>
      <w:r w:rsidRPr="009D6F92">
        <w:t>.</w:t>
      </w:r>
    </w:p>
    <w:p w:rsidR="007B2E7E" w:rsidRDefault="007B2E7E" w:rsidP="00A21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46B78" w:rsidRDefault="00546B78" w:rsidP="00A21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81300" cy="20805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3999030667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871" cy="208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81300" cy="2079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1124-WA0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654" cy="208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B78" w:rsidRPr="009D6F92" w:rsidRDefault="009D6F92" w:rsidP="00A21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09850" cy="3479706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1220-WA0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21" cy="353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B78" w:rsidRPr="009D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EB"/>
    <w:rsid w:val="001B55EB"/>
    <w:rsid w:val="002144FC"/>
    <w:rsid w:val="00461D7B"/>
    <w:rsid w:val="00546B78"/>
    <w:rsid w:val="00676FFE"/>
    <w:rsid w:val="007B2E7E"/>
    <w:rsid w:val="009D6F92"/>
    <w:rsid w:val="00A21E0A"/>
    <w:rsid w:val="00D6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5CC7"/>
  <w15:chartTrackingRefBased/>
  <w15:docId w15:val="{C93886BE-6D1A-449E-BB99-FC58FC6F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B2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2E7E"/>
  </w:style>
  <w:style w:type="character" w:customStyle="1" w:styleId="c4">
    <w:name w:val="c4"/>
    <w:basedOn w:val="a0"/>
    <w:rsid w:val="007B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2021-12-17T06:11:00Z</dcterms:created>
  <dcterms:modified xsi:type="dcterms:W3CDTF">2021-12-20T10:42:00Z</dcterms:modified>
</cp:coreProperties>
</file>